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关于将文锦渡口岸改造升级为精品商务口岸并在口岸片区打造跨境商贸集聚区的建议</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霍广勇</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20250270</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市政府口岸办公室</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市规划和自然资源局,市发展和改革委员会,罗湖区人民政府,深圳海关,深圳边检</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为进一步优化罗湖文锦渡口岸功能定位，纵深推进深港务实紧密合作，整合口岸资源、优化功能，结合城区产业发展需要，有必要调整文锦渡口岸货运及检疫功能，将其改造升级为精品商务口岸，并推动口岸片区低效用地开发建设，打造跨境商贸集聚区。</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一、基本情况</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文锦渡口岸建于1978年，占地面积约26.3公顷，其中包含3块过境地块4公顷），是国家指定的“供港活禽畜及水生动物”出境唯一口岸，供应香港市场85%以上的鲜活产品。经过40多年的运行，口岸基础设施老旧、安全隐患突出，难以匹配周边城区规划、产业发展的需求，亟待升级改造。</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二、存在问题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目前，现状文锦渡口岸存在三大突出问题：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是生鲜供港“效率低下”。由于地势较低、设施陈旧，文锦渡口岸多次因地面塌陷、水浸等灾情导致暂停通关，且周边道路高峰期拥堵严重，极大影响供港民生保障安全，亟需更换更为稳定安全的鲜活食品供港通道。</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是口岸功能“严重错位”。设计旅客通关能力为3万人次/日，但目前日均通关量仅为设计容量的10%，未发挥应有旅检功能。而莲塘口岸原本定位“货运为主、人流为辅”，现日均过关量达6.5万人次，最高突破10万人次，是设计流量的3.3倍，亟需分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三是土地空间“宝地贱用”。因早期缺乏整体规划，文锦渡口岸以平面布局的货场为主，整体功能布局分散，仅货运停车场就占11公顷，旅检大楼及通道、飞地、变电站等设施穿插其中，平均容积率不到1.0，土地空间利用率远低于周边片区，大量零散低效闲置用地亟需释放。</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三、对策建议</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目前，深圳市规自局已牵头开展文锦渡口岸综合规划，明确片区总体用地功能布局，提出对口岸核心片区进行适当综合开发。建议以此次综合规划为契机，通过功能转移、改造提升等方式，将文锦渡口岸改造升级为精品商务口岸并在口岸片区打造跨境商贸集聚区。为此特提出以上三个建议。</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建议1、改造升级打造精品商务口岸</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经详细概念规划研究，文锦渡口岸可实施升级改造，定位“无界口岸，活力河湾”商务精品口岸，适应深港陆路跨境客流发展需求，远期设计通关量达6万人/日；探索“合作查验，一次放行”“两地一检”通关模式。除保留的旅检大楼设施，约23公顷土地可被释放用于口岸升级改造，提供约55万平方米优质空间，包括约40万产业空间。产业方面，可联合布局跨境电商线下综合体验区，创新“线下体验+线上直播+在线购买”购物模式；发挥香港信息交换快、货物清关快、金融服务便捷等优势，发展跨境电商国际贸易，积极引进培育有“数字基础设施”能力的大型跨境电商平台型企业，发展与国际接轨的仓储、报关、税务、融资等生产性服务业。建议市发改委将文锦渡口岸改造纳入深圳市“十五五”规划重大项目，依托文锦渡口岸片区打造“精品商务口岸”和“跨境商贸集聚区”。</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建议2、延长口岸货检通关时间</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补充说明：生鲜货运转移至莲塘口岸后，由于交通路线调整，单程运输时间变长，货车需要提前出发才能完成每日运输任务。建议市口岸办协调香港保安局将莲塘口岸/香园围口岸货运调整为24小时通关。</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建议3、货运及检疫功能转移</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目前，深港已初步达成共识将在文锦渡口岸的鲜活货运功能转移到莲塘口岸。莲塘口岸正配合市口岸办，向海关部门申请作为进境高风险动植物及其产品指定监管场地。建议市港澳办继续协调对接香港相关部门，同意在活口仓搬迁完成前，先行将莲塘/香园围口岸作为供港鲜活食品货运通道，同时优化香港侧运输路线，完成文锦渡生鲜货运功能转移、释放现有货检设施用地，未来在莲塘/香园围口岸选址建设新的检验检疫设施，承接文锦渡检查站检验检疫功能，进一步提升运输效率。</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